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b/>
          <w:bCs/>
          <w:caps/>
          <w:color w:val="001E5B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1E5B"/>
          <w:sz w:val="28"/>
          <w:szCs w:val="28"/>
        </w:rPr>
        <w:t>Лекция 11.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b/>
          <w:bCs/>
          <w:color w:val="001E5B"/>
          <w:sz w:val="28"/>
          <w:szCs w:val="28"/>
        </w:rPr>
        <w:t xml:space="preserve">Технология строительства мостовых конструкций. Основные принципы </w:t>
      </w:r>
      <w:r>
        <w:rPr>
          <w:rFonts w:ascii="Times New Roman" w:hAnsi="Times New Roman" w:cs="Times New Roman"/>
          <w:b/>
          <w:bCs/>
          <w:color w:val="001E5B"/>
          <w:sz w:val="28"/>
          <w:szCs w:val="28"/>
        </w:rPr>
        <w:t>организации строительства мосто</w:t>
      </w:r>
      <w:r w:rsidRPr="00C7643C">
        <w:rPr>
          <w:rFonts w:ascii="Times New Roman" w:hAnsi="Times New Roman" w:cs="Times New Roman"/>
          <w:b/>
          <w:bCs/>
          <w:color w:val="001E5B"/>
          <w:sz w:val="28"/>
          <w:szCs w:val="28"/>
        </w:rPr>
        <w:t xml:space="preserve">вых сооружений. 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Технологии сооружения мостов постоянно совершенствуются, но редко кто задумывается, какую роль играют дорожно-транспортные сооружения и сколько времени затрачивается на преодоление различных преград объездными дорогами.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7643C">
        <w:rPr>
          <w:rFonts w:ascii="Times New Roman" w:hAnsi="Times New Roman" w:cs="Times New Roman"/>
          <w:b/>
          <w:i/>
          <w:iCs/>
        </w:rPr>
        <w:t>Мост -</w:t>
      </w:r>
      <w:r w:rsidRPr="00C7643C">
        <w:rPr>
          <w:rFonts w:ascii="Times New Roman" w:hAnsi="Times New Roman" w:cs="Times New Roman"/>
          <w:b/>
          <w:sz w:val="28"/>
          <w:szCs w:val="28"/>
        </w:rPr>
        <w:t> </w:t>
      </w:r>
      <w:r w:rsidRPr="00C7643C">
        <w:rPr>
          <w:rFonts w:ascii="Times New Roman" w:hAnsi="Times New Roman" w:cs="Times New Roman"/>
          <w:b/>
          <w:i/>
          <w:iCs/>
        </w:rPr>
        <w:t>это искусственное инженерное сооружение, которое возводится в местах пересечения дорог с различными водными преградами.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Тщательный и продуманный проект, точные расчёты и предварительная подготовка – это залог успешного строительства мостов.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 xml:space="preserve">На конструкцию моста действует достаточно </w:t>
      </w:r>
      <w:proofErr w:type="gramStart"/>
      <w:r w:rsidRPr="00C7643C">
        <w:rPr>
          <w:rFonts w:ascii="Times New Roman" w:hAnsi="Times New Roman" w:cs="Times New Roman"/>
          <w:sz w:val="28"/>
          <w:szCs w:val="28"/>
        </w:rPr>
        <w:t>большое количество сил</w:t>
      </w:r>
      <w:proofErr w:type="gramEnd"/>
      <w:r w:rsidRPr="00C7643C">
        <w:rPr>
          <w:rFonts w:ascii="Times New Roman" w:hAnsi="Times New Roman" w:cs="Times New Roman"/>
          <w:sz w:val="28"/>
          <w:szCs w:val="28"/>
        </w:rPr>
        <w:t xml:space="preserve"> с которыми, в свою очередь, </w:t>
      </w:r>
      <w:proofErr w:type="spellStart"/>
      <w:r w:rsidRPr="00C7643C">
        <w:rPr>
          <w:rFonts w:ascii="Times New Roman" w:hAnsi="Times New Roman" w:cs="Times New Roman"/>
          <w:sz w:val="28"/>
          <w:szCs w:val="28"/>
        </w:rPr>
        <w:t>борятся</w:t>
      </w:r>
      <w:proofErr w:type="spellEnd"/>
      <w:r w:rsidRPr="00C7643C">
        <w:rPr>
          <w:rFonts w:ascii="Times New Roman" w:hAnsi="Times New Roman" w:cs="Times New Roman"/>
          <w:sz w:val="28"/>
          <w:szCs w:val="28"/>
        </w:rPr>
        <w:t xml:space="preserve"> проектировщики и строители. Благодаря их совместному труду и </w:t>
      </w:r>
      <w:proofErr w:type="gramStart"/>
      <w:r w:rsidRPr="00C7643C">
        <w:rPr>
          <w:rFonts w:ascii="Times New Roman" w:hAnsi="Times New Roman" w:cs="Times New Roman"/>
          <w:sz w:val="28"/>
          <w:szCs w:val="28"/>
        </w:rPr>
        <w:t>профессионализму  с</w:t>
      </w:r>
      <w:proofErr w:type="gramEnd"/>
      <w:r w:rsidRPr="00C7643C">
        <w:rPr>
          <w:rFonts w:ascii="Times New Roman" w:hAnsi="Times New Roman" w:cs="Times New Roman"/>
          <w:sz w:val="28"/>
          <w:szCs w:val="28"/>
        </w:rPr>
        <w:t xml:space="preserve"> особой точностью определяется нагрузка на мост (сооружение), противостояние климатическим условиям и многие другие показатели.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Монтаж пролетных строений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869565" cy="2144395"/>
            <wp:effectExtent l="0" t="0" r="6985" b="8255"/>
            <wp:docPr id="2" name="Рисунок 2" descr="http://tspmsk.ru/wp-content/uploads/2018/10/Konstruktsiya-300x2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spmsk.ru/wp-content/uploads/2018/10/Konstruktsiya-300x22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565" cy="214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 xml:space="preserve">Существуют различные виды монтажа пролетных строений: навесной и полунавесной монтаж пролетных строений, сборка пролетного строения на стапеле и далее перевоз его на плавучих средствах или при помощи крана (если на суше), сборка пролетного строения на берегу с продольной </w:t>
      </w:r>
      <w:proofErr w:type="spellStart"/>
      <w:r w:rsidRPr="00C7643C">
        <w:rPr>
          <w:rFonts w:ascii="Times New Roman" w:hAnsi="Times New Roman" w:cs="Times New Roman"/>
          <w:sz w:val="28"/>
          <w:szCs w:val="28"/>
        </w:rPr>
        <w:t>надвижкой</w:t>
      </w:r>
      <w:proofErr w:type="spellEnd"/>
      <w:r w:rsidRPr="00C7643C">
        <w:rPr>
          <w:rFonts w:ascii="Times New Roman" w:hAnsi="Times New Roman" w:cs="Times New Roman"/>
          <w:sz w:val="28"/>
          <w:szCs w:val="28"/>
        </w:rPr>
        <w:t xml:space="preserve"> его в пролет.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Технологию монтажа пролетных строений проектировщики закладывают, учитывая тип конструкции, условия для ее монтажа и наличие техники и оборудования у строителей.</w:t>
      </w:r>
      <w:r w:rsidRPr="00C764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Сооружение мостов включает в себя следующие этапы: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освоение площадок;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возведение опор;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монтаж пролетных строений;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ликвидация строительной площадки;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испытание моста и др.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C7643C">
        <w:rPr>
          <w:rFonts w:ascii="Times New Roman" w:hAnsi="Times New Roman" w:cs="Times New Roman"/>
          <w:b/>
          <w:i/>
          <w:iCs/>
        </w:rPr>
        <w:t>Для каждого из имеющихся видов мостов, существует своя технология строительства, которая наиболее лучше подходит для возведения конкретного моста</w:t>
      </w:r>
      <w:bookmarkEnd w:id="0"/>
      <w:r w:rsidRPr="00C7643C">
        <w:rPr>
          <w:i/>
          <w:iCs/>
        </w:rPr>
        <w:t>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Технологии по возведению мостов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lastRenderedPageBreak/>
        <w:t>1. Подготовительные работы</w:t>
      </w:r>
      <w:r w:rsidRPr="00C7643C">
        <w:rPr>
          <w:rFonts w:ascii="Times New Roman" w:hAnsi="Times New Roman" w:cs="Times New Roman"/>
          <w:sz w:val="28"/>
          <w:szCs w:val="28"/>
        </w:rPr>
        <w:br/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Каждый раз сооружение нового моста начинается с подготовительных работ (инженерные и инженерно-геодезические работы по выносу оси моста на местность).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Подготовительные работы должны обеспечивать точное расположение мостов на местности в соответствии с проектной документацией.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Выбор места для моста предпочтительно выбирают с минимально возможным расстоянием между берегами реки, пролива и др.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Иногда для сокращения расстояния специалисты пользуются методом </w:t>
      </w:r>
      <w:r w:rsidRPr="00C7643C">
        <w:rPr>
          <w:rFonts w:ascii="Times New Roman" w:hAnsi="Times New Roman" w:cs="Times New Roman"/>
          <w:sz w:val="28"/>
          <w:szCs w:val="28"/>
        </w:rPr>
        <w:t>создания искусственной насыпи</w:t>
      </w:r>
      <w:r w:rsidRPr="00C7643C">
        <w:rPr>
          <w:rFonts w:ascii="Times New Roman" w:hAnsi="Times New Roman" w:cs="Times New Roman"/>
          <w:sz w:val="28"/>
          <w:szCs w:val="28"/>
        </w:rPr>
        <w:t> навстречу к противоположному берегу. Однако выгоднее </w:t>
      </w:r>
      <w:r w:rsidRPr="00C7643C">
        <w:rPr>
          <w:rFonts w:ascii="Times New Roman" w:hAnsi="Times New Roman" w:cs="Times New Roman"/>
          <w:sz w:val="28"/>
          <w:szCs w:val="28"/>
        </w:rPr>
        <w:t>природные острова</w:t>
      </w:r>
      <w:r w:rsidRPr="00C7643C">
        <w:rPr>
          <w:rFonts w:ascii="Times New Roman" w:hAnsi="Times New Roman" w:cs="Times New Roman"/>
          <w:sz w:val="28"/>
          <w:szCs w:val="28"/>
        </w:rPr>
        <w:t>, во-первых, они существенно уменьшают длину моста, а во-вторых, это экономично.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2. Возведение опор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При сооружении конструкции моста наиболее сложным и объемным процессом считается – устройство опор. Достаточно много существует способов по установки мостовых опор.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 xml:space="preserve">Фундаменты опор моста могут быть как под водой, так и не берегу, </w:t>
      </w:r>
      <w:proofErr w:type="spellStart"/>
      <w:r w:rsidRPr="00C7643C">
        <w:rPr>
          <w:rFonts w:ascii="Times New Roman" w:hAnsi="Times New Roman" w:cs="Times New Roman"/>
          <w:sz w:val="28"/>
          <w:szCs w:val="28"/>
        </w:rPr>
        <w:t>т.е</w:t>
      </w:r>
      <w:proofErr w:type="spellEnd"/>
      <w:r w:rsidRPr="00C7643C">
        <w:rPr>
          <w:rFonts w:ascii="Times New Roman" w:hAnsi="Times New Roman" w:cs="Times New Roman"/>
          <w:sz w:val="28"/>
          <w:szCs w:val="28"/>
        </w:rPr>
        <w:t xml:space="preserve"> к ним будут применяться разные способы сооружения: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i/>
          <w:iCs/>
        </w:rPr>
        <w:t>1 способ</w:t>
      </w:r>
      <w:r w:rsidRPr="00C7643C">
        <w:rPr>
          <w:rFonts w:ascii="Times New Roman" w:hAnsi="Times New Roman" w:cs="Times New Roman"/>
          <w:sz w:val="28"/>
          <w:szCs w:val="28"/>
        </w:rPr>
        <w:t> – с использованием котлована, в который в дальнейшем погружаются сваи. Далее сооружается опалубка, внутри которой устанавливается каркас из стальной арматуры, и затем она заливается бетоном, принимая нужные формы и размеры.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i/>
          <w:iCs/>
        </w:rPr>
        <w:t>2 способ</w:t>
      </w:r>
      <w:r w:rsidRPr="00C7643C">
        <w:rPr>
          <w:rFonts w:ascii="Times New Roman" w:hAnsi="Times New Roman" w:cs="Times New Roman"/>
          <w:sz w:val="28"/>
          <w:szCs w:val="28"/>
        </w:rPr>
        <w:t> – с использованием шпунтового ограждения. В случае строительства русловых опор, котлован огораживается шпунтом с обеспечением откачки воды. Далее погружаются сваи, устанавливается опалубка ростверка с арматурным каркасом и заливается бетоном.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К малым и средним мостам, часто применяют призматические железобетонные сваи, которые с помощью парового и дизельного молота, погружаются в грунт.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Большой мост в свою очередь сооружается чаще всего с применением буронабивных столбов.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7643C">
        <w:rPr>
          <w:i/>
          <w:iCs/>
        </w:rPr>
        <w:t> </w:t>
      </w:r>
      <w:r w:rsidRPr="00C7643C">
        <w:rPr>
          <w:rFonts w:ascii="Times New Roman" w:hAnsi="Times New Roman" w:cs="Times New Roman"/>
          <w:b/>
          <w:i/>
          <w:iCs/>
        </w:rPr>
        <w:t>На опорах могут надстраивать высокие пилоны для поддержания основных (несущих) тросов в висячих мостах.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3. Сооружение пролетов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Технологии сооружения пролётов зависят от форм мостов.  Конструкции определяется задачами и условиями, которые стоят перед специалистами.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Большая часть мостов представляют следующие типы пролетов:</w:t>
      </w:r>
      <w:r w:rsidRPr="00C7643C">
        <w:rPr>
          <w:rFonts w:ascii="Times New Roman" w:hAnsi="Times New Roman" w:cs="Times New Roman"/>
          <w:sz w:val="28"/>
          <w:szCs w:val="28"/>
        </w:rPr>
        <w:br/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>
            <wp:extent cx="2869565" cy="2491105"/>
            <wp:effectExtent l="0" t="0" r="6985" b="4445"/>
            <wp:docPr id="1" name="Рисунок 1" descr="http://tspmsk.ru/wp-content/uploads/2018/10/SHEMA-1.2-300x2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spmsk.ru/wp-content/uploads/2018/10/SHEMA-1.2-300x26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565" cy="249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 xml:space="preserve">Для сооружения мостовых пролетов, используется ряд тяжелой техники. Например, подъемные краны, толкающие устройства (для </w:t>
      </w:r>
      <w:proofErr w:type="spellStart"/>
      <w:r w:rsidRPr="00C7643C">
        <w:rPr>
          <w:rFonts w:ascii="Times New Roman" w:hAnsi="Times New Roman" w:cs="Times New Roman"/>
          <w:sz w:val="28"/>
          <w:szCs w:val="28"/>
        </w:rPr>
        <w:t>надвижки</w:t>
      </w:r>
      <w:proofErr w:type="spellEnd"/>
      <w:r w:rsidRPr="00C7643C">
        <w:rPr>
          <w:rFonts w:ascii="Times New Roman" w:hAnsi="Times New Roman" w:cs="Times New Roman"/>
          <w:sz w:val="28"/>
          <w:szCs w:val="28"/>
        </w:rPr>
        <w:t xml:space="preserve">), передвижные подмости, </w:t>
      </w:r>
      <w:proofErr w:type="spellStart"/>
      <w:r w:rsidRPr="00C7643C">
        <w:rPr>
          <w:rFonts w:ascii="Times New Roman" w:hAnsi="Times New Roman" w:cs="Times New Roman"/>
          <w:sz w:val="28"/>
          <w:szCs w:val="28"/>
        </w:rPr>
        <w:t>гидродомкраты</w:t>
      </w:r>
      <w:proofErr w:type="spellEnd"/>
      <w:r w:rsidRPr="00C7643C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C7643C" w:rsidRPr="00C7643C" w:rsidRDefault="00C7643C" w:rsidP="00C7643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7643C">
        <w:rPr>
          <w:rFonts w:ascii="Times New Roman" w:hAnsi="Times New Roman" w:cs="Times New Roman"/>
          <w:sz w:val="28"/>
          <w:szCs w:val="28"/>
        </w:rPr>
        <w:t>При сооружении моста расширяется горизонт использования</w:t>
      </w:r>
      <w:r w:rsidRPr="00C7643C">
        <w:rPr>
          <w:rFonts w:ascii="Times New Roman" w:hAnsi="Times New Roman" w:cs="Times New Roman"/>
          <w:color w:val="000000"/>
          <w:sz w:val="28"/>
          <w:szCs w:val="28"/>
        </w:rPr>
        <w:t xml:space="preserve"> новых сталей, применение сварки взамен болтовых фрикционных соединений, а также совершенствуются конструктивные формы пролетных строений за счет применения жестких листовых коробчатых конструкций.</w:t>
      </w:r>
    </w:p>
    <w:sectPr w:rsidR="00C7643C" w:rsidRPr="00C764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32398"/>
    <w:multiLevelType w:val="multilevel"/>
    <w:tmpl w:val="800E0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E8E"/>
    <w:rsid w:val="003450CE"/>
    <w:rsid w:val="003A1A9F"/>
    <w:rsid w:val="009A254A"/>
    <w:rsid w:val="009C2E8E"/>
    <w:rsid w:val="00AD22AA"/>
    <w:rsid w:val="00B73869"/>
    <w:rsid w:val="00BE691C"/>
    <w:rsid w:val="00C17A91"/>
    <w:rsid w:val="00C7643C"/>
    <w:rsid w:val="00D13A26"/>
    <w:rsid w:val="00E020D3"/>
    <w:rsid w:val="00EC3535"/>
    <w:rsid w:val="00EE3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BE4BB"/>
  <w15:chartTrackingRefBased/>
  <w15:docId w15:val="{1BB176F3-B48C-4B93-9AA7-400B3F7C7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764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764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764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1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A1A9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C7643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7643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7643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Emphasis"/>
    <w:basedOn w:val="a0"/>
    <w:uiPriority w:val="20"/>
    <w:qFormat/>
    <w:rsid w:val="00C7643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54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6479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9461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38450">
          <w:marLeft w:val="0"/>
          <w:marRight w:val="0"/>
          <w:marTop w:val="0"/>
          <w:marBottom w:val="0"/>
          <w:divBdr>
            <w:top w:val="single" w:sz="12" w:space="21" w:color="24CF3D"/>
            <w:left w:val="single" w:sz="12" w:space="15" w:color="24CF3D"/>
            <w:bottom w:val="single" w:sz="12" w:space="21" w:color="24CF3D"/>
            <w:right w:val="single" w:sz="12" w:space="15" w:color="24CF3D"/>
          </w:divBdr>
          <w:divsChild>
            <w:div w:id="85966163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51066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84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372013">
                  <w:marLeft w:val="-60"/>
                  <w:marRight w:val="-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624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2023-03-26T12:20:00Z</dcterms:created>
  <dcterms:modified xsi:type="dcterms:W3CDTF">2023-03-26T12:20:00Z</dcterms:modified>
</cp:coreProperties>
</file>